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Dämm- und Brandschutzarbeiten an den technischen Anlagen nach DIN 18421 für die Grundschule Ensdorf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Grundschule Ensdorf - Altbau
Sanierung der Heizzentrale mit Erneuerung des 
Fernwärmeanschlusses 
Erneuerung der Warmwasserbereitung
Erneuerung Trinkwasserhausanschluss
hier: Dämm- und Brandschutzarbeiten 
an technischen Anlagen nach DIN 18 421
Näheres siehe LV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